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4DDBD" w14:textId="77777777" w:rsidR="006170FA" w:rsidRDefault="00773D72" w:rsidP="0044437D">
      <w:pPr>
        <w:pStyle w:val="Heading2"/>
        <w:ind w:left="-270" w:right="-180"/>
        <w:rPr>
          <w:b/>
        </w:rPr>
      </w:pPr>
      <w:r>
        <w:rPr>
          <w:b/>
        </w:rPr>
        <w:t>SMGA 202</w:t>
      </w:r>
      <w:r w:rsidR="00A96506">
        <w:rPr>
          <w:b/>
        </w:rPr>
        <w:t>5</w:t>
      </w:r>
      <w:r>
        <w:rPr>
          <w:b/>
        </w:rPr>
        <w:t xml:space="preserve"> </w:t>
      </w:r>
      <w:r w:rsidR="00675F20">
        <w:rPr>
          <w:b/>
        </w:rPr>
        <w:t>ULTIMATE GOLF</w:t>
      </w:r>
    </w:p>
    <w:p w14:paraId="17FB5A61" w14:textId="77777777" w:rsidR="003D51EE" w:rsidRDefault="003D51EE" w:rsidP="0044437D">
      <w:pPr>
        <w:ind w:left="-270" w:right="-180"/>
      </w:pPr>
    </w:p>
    <w:p w14:paraId="20C6EFFD" w14:textId="77777777" w:rsidR="003D51EE" w:rsidRDefault="003D51EE" w:rsidP="0044437D">
      <w:pPr>
        <w:ind w:left="-270" w:right="-180"/>
      </w:pPr>
      <w:r>
        <w:t>SIGN UPS: Please sign up as soon as possible</w:t>
      </w:r>
      <w:r w:rsidR="00675F20">
        <w:t xml:space="preserve">, you must sign up before your first round of golf </w:t>
      </w:r>
      <w:proofErr w:type="gramStart"/>
      <w:r w:rsidR="00675F20">
        <w:t>in</w:t>
      </w:r>
      <w:proofErr w:type="gramEnd"/>
      <w:r w:rsidR="00675F20">
        <w:t xml:space="preserve"> Saturday Men’s Club.</w:t>
      </w:r>
      <w:r>
        <w:t xml:space="preserve"> </w:t>
      </w:r>
      <w:r w:rsidR="00675F20">
        <w:t xml:space="preserve">You can commit by email and pay </w:t>
      </w:r>
      <w:r w:rsidR="00977A04">
        <w:t xml:space="preserve">cash </w:t>
      </w:r>
      <w:r w:rsidR="00675F20">
        <w:t>at Men’s Club in January</w:t>
      </w:r>
      <w:r w:rsidR="0044437D">
        <w:t xml:space="preserve"> or pay by PayPal</w:t>
      </w:r>
      <w:r w:rsidR="00530C6F">
        <w:t xml:space="preserve"> (</w:t>
      </w:r>
      <w:hyperlink r:id="rId5" w:history="1">
        <w:r w:rsidR="00977A04" w:rsidRPr="00B156CF">
          <w:rPr>
            <w:rStyle w:val="Hyperlink"/>
          </w:rPr>
          <w:t>Sevillemga@gmail.com</w:t>
        </w:r>
      </w:hyperlink>
      <w:r w:rsidR="00530C6F">
        <w:t>)</w:t>
      </w:r>
      <w:r w:rsidR="0044437D">
        <w:t xml:space="preserve"> or Venmo </w:t>
      </w:r>
      <w:r w:rsidR="00530C6F" w:rsidRPr="003E0786">
        <w:rPr>
          <w:color w:val="2F5496"/>
        </w:rPr>
        <w:t>(@</w:t>
      </w:r>
      <w:proofErr w:type="gramStart"/>
      <w:r w:rsidR="00977A04">
        <w:rPr>
          <w:color w:val="2F5496"/>
        </w:rPr>
        <w:t>Sevillemensgolfassn</w:t>
      </w:r>
      <w:r w:rsidR="00530C6F" w:rsidRPr="003E0786">
        <w:rPr>
          <w:color w:val="2F5496"/>
        </w:rPr>
        <w:t>)</w:t>
      </w:r>
      <w:r w:rsidR="0044437D">
        <w:t xml:space="preserve"> </w:t>
      </w:r>
      <w:r w:rsidR="00977A04">
        <w:t xml:space="preserve"> </w:t>
      </w:r>
      <w:r w:rsidR="0044437D">
        <w:t>T</w:t>
      </w:r>
      <w:r w:rsidR="00675F20">
        <w:t>he</w:t>
      </w:r>
      <w:proofErr w:type="gramEnd"/>
      <w:r w:rsidR="00675F20">
        <w:t xml:space="preserve"> first Men’s club events are January </w:t>
      </w:r>
      <w:r w:rsidR="00A96506">
        <w:t>4</w:t>
      </w:r>
      <w:r w:rsidR="00530C6F">
        <w:t>th</w:t>
      </w:r>
      <w:r w:rsidR="0044437D">
        <w:t xml:space="preserve"> </w:t>
      </w:r>
      <w:r w:rsidR="00675F20">
        <w:t xml:space="preserve">and </w:t>
      </w:r>
      <w:r w:rsidR="00530C6F">
        <w:t>1</w:t>
      </w:r>
      <w:r w:rsidR="00A96506">
        <w:t>1</w:t>
      </w:r>
      <w:r w:rsidR="00675F20" w:rsidRPr="00675F20">
        <w:rPr>
          <w:vertAlign w:val="superscript"/>
        </w:rPr>
        <w:t>th</w:t>
      </w:r>
      <w:r w:rsidR="00675F20">
        <w:t>.</w:t>
      </w:r>
      <w:r w:rsidR="00977A04">
        <w:t xml:space="preserve">  YOU MUST PAY BEFORE ANY SCORES WILL COUNT.</w:t>
      </w:r>
    </w:p>
    <w:p w14:paraId="0AF191F5" w14:textId="77777777" w:rsidR="00D41F2B" w:rsidRDefault="00D41F2B" w:rsidP="0044437D">
      <w:pPr>
        <w:ind w:left="-270" w:right="-180"/>
      </w:pPr>
    </w:p>
    <w:p w14:paraId="70791DB2" w14:textId="77777777" w:rsidR="003D51EE" w:rsidRPr="003D51EE" w:rsidRDefault="0044437D" w:rsidP="0044437D">
      <w:pPr>
        <w:ind w:left="-270" w:right="-180"/>
      </w:pPr>
      <w:r>
        <w:t>PLEASE NOTE</w:t>
      </w:r>
      <w:r w:rsidR="003D51EE">
        <w:t xml:space="preserve">: </w:t>
      </w:r>
      <w:r w:rsidR="00675F20">
        <w:t xml:space="preserve">You must sign up prior to playing your first Men’s club event, so if you make an eagle or hole-in-one on January </w:t>
      </w:r>
      <w:r w:rsidR="00A96506">
        <w:t>4</w:t>
      </w:r>
      <w:r w:rsidR="00530C6F" w:rsidRPr="00530C6F">
        <w:rPr>
          <w:vertAlign w:val="superscript"/>
        </w:rPr>
        <w:t>th</w:t>
      </w:r>
      <w:r w:rsidR="00530C6F">
        <w:t xml:space="preserve"> </w:t>
      </w:r>
      <w:r w:rsidR="00675F20">
        <w:t xml:space="preserve">or </w:t>
      </w:r>
      <w:r w:rsidR="00530C6F">
        <w:t>1</w:t>
      </w:r>
      <w:r w:rsidR="00A96506">
        <w:t>1</w:t>
      </w:r>
      <w:r w:rsidR="00675F20" w:rsidRPr="00675F20">
        <w:rPr>
          <w:vertAlign w:val="superscript"/>
        </w:rPr>
        <w:t>th</w:t>
      </w:r>
      <w:r w:rsidR="00675F20">
        <w:t>, I hope you signed up first!  SIGN UP BY EMAIL TO ANY OF THE COMMITTEE LISTED BELOW</w:t>
      </w:r>
      <w:r w:rsidR="00977A04">
        <w:t xml:space="preserve"> AND PAY BEFORE YOU PLAY</w:t>
      </w:r>
      <w:r w:rsidR="00675F20">
        <w:t>.</w:t>
      </w:r>
    </w:p>
    <w:p w14:paraId="7175309E" w14:textId="77777777" w:rsidR="006170FA" w:rsidRDefault="006170FA" w:rsidP="0044437D">
      <w:pPr>
        <w:ind w:left="-270" w:right="-180"/>
      </w:pPr>
    </w:p>
    <w:p w14:paraId="37D72073" w14:textId="77777777" w:rsidR="006170FA" w:rsidRDefault="006170FA" w:rsidP="0044437D">
      <w:pPr>
        <w:ind w:left="-270" w:right="-180"/>
        <w:rPr>
          <w:u w:val="single"/>
        </w:rPr>
      </w:pPr>
      <w:r>
        <w:rPr>
          <w:u w:val="single"/>
        </w:rPr>
        <w:t>Rules of Play:</w:t>
      </w:r>
    </w:p>
    <w:p w14:paraId="5304A9C7" w14:textId="1F1C3CC1" w:rsidR="006170FA" w:rsidRDefault="006170FA" w:rsidP="0044437D">
      <w:pPr>
        <w:ind w:left="-270" w:right="-180"/>
      </w:pPr>
      <w:r>
        <w:t>-</w:t>
      </w:r>
      <w:r w:rsidR="00675F20">
        <w:t xml:space="preserve">Your Ultimate golf scores, both gross and net, </w:t>
      </w:r>
      <w:r w:rsidR="004B789A">
        <w:t>are</w:t>
      </w:r>
      <w:r w:rsidR="00675F20">
        <w:t xml:space="preserve"> only based on the Saturday Men’s club events</w:t>
      </w:r>
      <w:r w:rsidR="00977A04">
        <w:t>.</w:t>
      </w:r>
      <w:r w:rsidR="00675F20">
        <w:t xml:space="preserve"> Scores count for all Men’s club events</w:t>
      </w:r>
      <w:r w:rsidR="005B1AA1">
        <w:t>,</w:t>
      </w:r>
      <w:r w:rsidR="00675F20">
        <w:t xml:space="preserve"> but you must sign up prior to your first event played.</w:t>
      </w:r>
      <w:r w:rsidR="005548E5">
        <w:t xml:space="preserve"> Your Ultimate score is your best gross or net score on each individual hole over </w:t>
      </w:r>
      <w:r w:rsidR="005D0B96">
        <w:t>all</w:t>
      </w:r>
      <w:r w:rsidR="005548E5">
        <w:t xml:space="preserve"> the qualifying rounds played in 202</w:t>
      </w:r>
      <w:r w:rsidR="00A96506">
        <w:t>5</w:t>
      </w:r>
      <w:r w:rsidR="005548E5">
        <w:t>.</w:t>
      </w:r>
    </w:p>
    <w:p w14:paraId="74F21480" w14:textId="77777777" w:rsidR="006170FA" w:rsidRDefault="006170FA" w:rsidP="0044437D">
      <w:pPr>
        <w:ind w:left="-270" w:right="-180"/>
      </w:pPr>
    </w:p>
    <w:p w14:paraId="06097135" w14:textId="77777777" w:rsidR="006170FA" w:rsidRDefault="006170FA" w:rsidP="0044437D">
      <w:pPr>
        <w:ind w:left="-270" w:right="-180"/>
      </w:pPr>
      <w:r>
        <w:t>-</w:t>
      </w:r>
      <w:r w:rsidR="00675F20">
        <w:t xml:space="preserve">The tournament runs from January </w:t>
      </w:r>
      <w:r w:rsidR="00A96506">
        <w:t>4</w:t>
      </w:r>
      <w:r w:rsidR="00530C6F">
        <w:t>th</w:t>
      </w:r>
      <w:r w:rsidR="0044437D">
        <w:t xml:space="preserve"> </w:t>
      </w:r>
      <w:r w:rsidR="00675F20">
        <w:t xml:space="preserve">to the last event on November </w:t>
      </w:r>
      <w:r w:rsidR="005D0B96">
        <w:t>2</w:t>
      </w:r>
      <w:r w:rsidR="00A96506">
        <w:t>2</w:t>
      </w:r>
      <w:r w:rsidR="00675F20">
        <w:t>, 202</w:t>
      </w:r>
      <w:r w:rsidR="00A96506">
        <w:t>5</w:t>
      </w:r>
      <w:r w:rsidR="00675F20">
        <w:t>.</w:t>
      </w:r>
    </w:p>
    <w:p w14:paraId="3348B7BA" w14:textId="77777777" w:rsidR="000C2218" w:rsidRDefault="000C2218" w:rsidP="0044437D">
      <w:pPr>
        <w:ind w:left="-270" w:right="-180"/>
      </w:pPr>
    </w:p>
    <w:p w14:paraId="07BD1A43" w14:textId="77777777" w:rsidR="006170FA" w:rsidRDefault="00675F20" w:rsidP="0044437D">
      <w:pPr>
        <w:ind w:left="-270" w:right="-180"/>
      </w:pPr>
      <w:r>
        <w:t xml:space="preserve">-There are 4 Ultimate games: Gross Score, Net Score, Gross Skins and Net Skins. You can sign up for any or all four of the games. </w:t>
      </w:r>
    </w:p>
    <w:p w14:paraId="7CA53EF3" w14:textId="77777777" w:rsidR="00675F20" w:rsidRDefault="00675F20" w:rsidP="0044437D">
      <w:pPr>
        <w:ind w:left="-270" w:right="-180"/>
      </w:pPr>
    </w:p>
    <w:p w14:paraId="6A6CDC79" w14:textId="77777777" w:rsidR="006170FA" w:rsidRDefault="006170FA" w:rsidP="0044437D">
      <w:pPr>
        <w:ind w:left="-270" w:right="-180"/>
      </w:pPr>
      <w:r>
        <w:t>-</w:t>
      </w:r>
      <w:r w:rsidR="00675F20">
        <w:t>ENTRY FEE</w:t>
      </w:r>
      <w:r w:rsidR="00675F20" w:rsidRPr="003E0786">
        <w:t>: $</w:t>
      </w:r>
      <w:r w:rsidR="0044437D" w:rsidRPr="003E0786">
        <w:t>2</w:t>
      </w:r>
      <w:r w:rsidR="00530C6F" w:rsidRPr="003E0786">
        <w:t>5</w:t>
      </w:r>
      <w:r w:rsidR="00675F20" w:rsidRPr="003E0786">
        <w:t xml:space="preserve"> per</w:t>
      </w:r>
      <w:r w:rsidR="00675F20">
        <w:t xml:space="preserve"> event to be paid</w:t>
      </w:r>
      <w:r w:rsidR="005D0B96">
        <w:t xml:space="preserve"> in cash</w:t>
      </w:r>
      <w:r w:rsidR="00675F20">
        <w:t xml:space="preserve"> at Men’s club</w:t>
      </w:r>
      <w:r w:rsidR="0044437D">
        <w:t xml:space="preserve"> or by PayPal or Venmo</w:t>
      </w:r>
      <w:r w:rsidR="005D0B96">
        <w:t>. You must pay before any scores will count.</w:t>
      </w:r>
      <w:r w:rsidR="00675F20">
        <w:t xml:space="preserve"> </w:t>
      </w:r>
    </w:p>
    <w:p w14:paraId="6D52F2E2" w14:textId="77777777" w:rsidR="006170FA" w:rsidRDefault="006170FA" w:rsidP="0044437D">
      <w:pPr>
        <w:ind w:left="-270" w:right="-180"/>
      </w:pPr>
    </w:p>
    <w:p w14:paraId="223CBBA5" w14:textId="77777777" w:rsidR="006170FA" w:rsidRDefault="006170FA" w:rsidP="0044437D">
      <w:pPr>
        <w:ind w:left="-270" w:right="-180"/>
      </w:pPr>
      <w:r>
        <w:t>-</w:t>
      </w:r>
      <w:r w:rsidR="00675F20">
        <w:t>For Net scores, your Saturday Men’s club handicap will be used as adjusted for whatever tees are played.</w:t>
      </w:r>
    </w:p>
    <w:p w14:paraId="0EF76004" w14:textId="77777777" w:rsidR="00675F20" w:rsidRDefault="00675F20" w:rsidP="0044437D">
      <w:pPr>
        <w:ind w:left="-270" w:right="-180"/>
      </w:pPr>
    </w:p>
    <w:p w14:paraId="432B4056" w14:textId="77777777" w:rsidR="00675F20" w:rsidRDefault="00675F20" w:rsidP="0044437D">
      <w:pPr>
        <w:ind w:left="-270" w:right="-180"/>
      </w:pPr>
      <w:r>
        <w:t xml:space="preserve">-The maximum handicap for the Ultimate Net and Net Skins is 18 strokes. </w:t>
      </w:r>
    </w:p>
    <w:p w14:paraId="6D4FF6A3" w14:textId="77777777" w:rsidR="006170FA" w:rsidRDefault="006170FA" w:rsidP="0044437D">
      <w:pPr>
        <w:ind w:left="-270" w:right="-180"/>
      </w:pPr>
    </w:p>
    <w:p w14:paraId="2FB5AB6D" w14:textId="77777777" w:rsidR="006170FA" w:rsidRDefault="006170FA" w:rsidP="0044437D">
      <w:pPr>
        <w:ind w:left="-270" w:right="-180"/>
      </w:pPr>
      <w:r>
        <w:t>-</w:t>
      </w:r>
      <w:r w:rsidR="00675F20">
        <w:t>Scores will be posted by the SMGA and scoring for all Ultimate games will be on the SMGA website at sevillemga.com.</w:t>
      </w:r>
    </w:p>
    <w:p w14:paraId="677E30C3" w14:textId="77777777" w:rsidR="006170FA" w:rsidRDefault="006170FA" w:rsidP="0044437D">
      <w:pPr>
        <w:ind w:left="-270" w:right="-180"/>
      </w:pPr>
    </w:p>
    <w:p w14:paraId="6F21A392" w14:textId="77777777" w:rsidR="006170FA" w:rsidRDefault="006170FA" w:rsidP="0044437D">
      <w:pPr>
        <w:ind w:left="-270" w:right="-180"/>
      </w:pPr>
      <w:r>
        <w:t>-</w:t>
      </w:r>
      <w:r w:rsidR="00675F20">
        <w:t>No minimum number of rounds is required</w:t>
      </w:r>
      <w:r>
        <w:t>.</w:t>
      </w:r>
    </w:p>
    <w:p w14:paraId="788D061B" w14:textId="77777777" w:rsidR="006170FA" w:rsidRDefault="006170FA" w:rsidP="0044437D">
      <w:pPr>
        <w:ind w:left="-270" w:right="-180"/>
      </w:pPr>
    </w:p>
    <w:p w14:paraId="55303391" w14:textId="77777777" w:rsidR="006170FA" w:rsidRDefault="006170FA" w:rsidP="0044437D">
      <w:pPr>
        <w:pStyle w:val="BodyText3"/>
        <w:ind w:left="-270" w:right="-180"/>
        <w:rPr>
          <w:color w:val="auto"/>
        </w:rPr>
      </w:pPr>
      <w:r>
        <w:rPr>
          <w:color w:val="auto"/>
        </w:rPr>
        <w:t>-</w:t>
      </w:r>
      <w:r w:rsidR="00675F20">
        <w:rPr>
          <w:color w:val="auto"/>
        </w:rPr>
        <w:t>Winners will be announced at the 202</w:t>
      </w:r>
      <w:r w:rsidR="00A96506">
        <w:rPr>
          <w:color w:val="auto"/>
        </w:rPr>
        <w:t>5</w:t>
      </w:r>
      <w:r w:rsidR="00675F20">
        <w:rPr>
          <w:color w:val="auto"/>
        </w:rPr>
        <w:t xml:space="preserve"> POTY Tournament and you must be a Seville member as of the POTY Tournament date.</w:t>
      </w:r>
    </w:p>
    <w:p w14:paraId="353721F6" w14:textId="77777777" w:rsidR="006170FA" w:rsidRDefault="006170FA" w:rsidP="0044437D">
      <w:pPr>
        <w:ind w:left="-270" w:right="-180"/>
      </w:pPr>
    </w:p>
    <w:p w14:paraId="1F1E9D81" w14:textId="77777777" w:rsidR="006170FA" w:rsidRDefault="006170FA" w:rsidP="0044437D">
      <w:pPr>
        <w:ind w:left="-270" w:right="-180"/>
      </w:pPr>
      <w:r>
        <w:t>-</w:t>
      </w:r>
      <w:r w:rsidR="00675F20">
        <w:t>ULTIMATE GROSS AND NET PAYOUTS: The payouts will be paid to the top 3 places, 50%, 30%, 20%. Ties will be broken per the USGA guidelines, i.e. back nine, back six, back three, 18, 17, 16, etc.</w:t>
      </w:r>
    </w:p>
    <w:p w14:paraId="748D2E1C" w14:textId="77777777" w:rsidR="006170FA" w:rsidRDefault="006170FA" w:rsidP="0044437D">
      <w:pPr>
        <w:ind w:left="-270" w:right="-180"/>
      </w:pPr>
    </w:p>
    <w:p w14:paraId="672ED69D" w14:textId="70C8F1E7" w:rsidR="006170FA" w:rsidRDefault="006170FA" w:rsidP="0044437D">
      <w:pPr>
        <w:ind w:left="-270" w:right="-180"/>
      </w:pPr>
      <w:r>
        <w:t>-</w:t>
      </w:r>
      <w:r w:rsidR="00675F20">
        <w:t>SKINS GAME PAYOUT: All skins split the pot equally, if no skins, the pool of money will pay the bar tab at the 202</w:t>
      </w:r>
      <w:r w:rsidR="00A96506">
        <w:t>5</w:t>
      </w:r>
      <w:r w:rsidR="00675F20">
        <w:t xml:space="preserve"> POTY Tournament. </w:t>
      </w:r>
      <w:r w:rsidR="009F6005">
        <w:t xml:space="preserve">If a player leaves the club </w:t>
      </w:r>
      <w:r w:rsidR="009F6005" w:rsidRPr="00B15840">
        <w:t>or drops to a membership level that does not allow participation</w:t>
      </w:r>
      <w:r w:rsidR="009F6005">
        <w:t xml:space="preserve"> without picking up a payout, then that payout will revert to the SMGA Fund. </w:t>
      </w:r>
      <w:r w:rsidR="009F6005">
        <w:t xml:space="preserve"> </w:t>
      </w:r>
      <w:r w:rsidR="009F6005">
        <w:t>If a payout to a member is not picked up after a six-month period, then that payout will revert to the SMGA Fund.</w:t>
      </w:r>
    </w:p>
    <w:p w14:paraId="0AEC3B5A" w14:textId="77777777" w:rsidR="006170FA" w:rsidRDefault="006170FA" w:rsidP="0044437D">
      <w:pPr>
        <w:ind w:left="-270" w:right="-180"/>
      </w:pPr>
    </w:p>
    <w:p w14:paraId="23AD97E8" w14:textId="77777777" w:rsidR="00D41F2B" w:rsidRDefault="00D41F2B" w:rsidP="0044437D">
      <w:pPr>
        <w:ind w:left="-270" w:right="-180"/>
      </w:pPr>
      <w:r>
        <w:t>Thanks for participating and good luck.</w:t>
      </w:r>
    </w:p>
    <w:p w14:paraId="55A95933" w14:textId="77777777" w:rsidR="00D41F2B" w:rsidRDefault="00D41F2B" w:rsidP="0044437D">
      <w:pPr>
        <w:ind w:left="-270" w:right="-180"/>
      </w:pPr>
    </w:p>
    <w:p w14:paraId="5CCFE306" w14:textId="77777777" w:rsidR="00D41F2B" w:rsidRDefault="00675F20" w:rsidP="0044437D">
      <w:pPr>
        <w:ind w:left="-270" w:right="-180"/>
      </w:pPr>
      <w:r>
        <w:t xml:space="preserve">SMGA </w:t>
      </w:r>
      <w:r w:rsidR="00D41F2B">
        <w:t>Committee</w:t>
      </w:r>
    </w:p>
    <w:p w14:paraId="2E4553CB" w14:textId="77777777" w:rsidR="0044437D" w:rsidRDefault="0044437D" w:rsidP="0044437D">
      <w:pPr>
        <w:ind w:left="-270" w:right="-180"/>
      </w:pPr>
      <w:r w:rsidRPr="0044437D">
        <w:t xml:space="preserve">Seville MGA </w:t>
      </w:r>
      <w:hyperlink r:id="rId6" w:history="1">
        <w:r w:rsidRPr="007A2358">
          <w:rPr>
            <w:rStyle w:val="Hyperlink"/>
          </w:rPr>
          <w:t>sevillemga@gmail.com</w:t>
        </w:r>
      </w:hyperlink>
    </w:p>
    <w:p w14:paraId="34AC5AD4" w14:textId="77777777" w:rsidR="005D0B96" w:rsidRDefault="005D0B96" w:rsidP="0044437D">
      <w:pPr>
        <w:ind w:left="-270" w:right="-180"/>
      </w:pPr>
      <w:r w:rsidRPr="005D0B96">
        <w:t xml:space="preserve">Rob </w:t>
      </w:r>
      <w:proofErr w:type="spellStart"/>
      <w:r w:rsidRPr="005D0B96">
        <w:t>Viafore</w:t>
      </w:r>
      <w:proofErr w:type="spellEnd"/>
      <w:r w:rsidRPr="005D0B96">
        <w:t xml:space="preserve"> </w:t>
      </w:r>
      <w:hyperlink r:id="rId7" w:history="1">
        <w:r w:rsidRPr="00E7063C">
          <w:rPr>
            <w:rStyle w:val="Hyperlink"/>
          </w:rPr>
          <w:t>robvia4@msn.com</w:t>
        </w:r>
      </w:hyperlink>
    </w:p>
    <w:p w14:paraId="532546D0" w14:textId="62DB2DF0" w:rsidR="00D41F2B" w:rsidRDefault="00D41F2B" w:rsidP="0044437D">
      <w:pPr>
        <w:ind w:left="-270" w:right="-180"/>
      </w:pPr>
      <w:r>
        <w:lastRenderedPageBreak/>
        <w:t>Bob Jones</w:t>
      </w:r>
      <w:r w:rsidR="000C2218">
        <w:t xml:space="preserve">   </w:t>
      </w:r>
      <w:hyperlink r:id="rId8" w:history="1">
        <w:r w:rsidR="000C2218" w:rsidRPr="000C2218">
          <w:rPr>
            <w:rStyle w:val="Hyperlink"/>
          </w:rPr>
          <w:t>bob@bjonescpa.com</w:t>
        </w:r>
      </w:hyperlink>
    </w:p>
    <w:p w14:paraId="581A848F" w14:textId="77777777" w:rsidR="000C2218" w:rsidRDefault="00794FE3" w:rsidP="0044437D">
      <w:pPr>
        <w:ind w:left="-270" w:right="-180"/>
      </w:pPr>
      <w:r>
        <w:t>Chris Brunick</w:t>
      </w:r>
      <w:r w:rsidR="000C2218">
        <w:t xml:space="preserve">  </w:t>
      </w:r>
      <w:hyperlink r:id="rId9" w:history="1">
        <w:r w:rsidRPr="00F1205C">
          <w:rPr>
            <w:rStyle w:val="Hyperlink"/>
          </w:rPr>
          <w:t>ctbrunick@gmail.com</w:t>
        </w:r>
      </w:hyperlink>
    </w:p>
    <w:p w14:paraId="0C5C4A7A" w14:textId="77777777" w:rsidR="00794FE3" w:rsidRDefault="00794FE3" w:rsidP="0044437D">
      <w:pPr>
        <w:ind w:left="-270" w:right="-180"/>
      </w:pPr>
    </w:p>
    <w:sectPr w:rsidR="00794FE3">
      <w:pgSz w:w="12240" w:h="15840"/>
      <w:pgMar w:top="720" w:right="1800" w:bottom="72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02B16"/>
    <w:multiLevelType w:val="singleLevel"/>
    <w:tmpl w:val="63EA9D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249243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449"/>
    <w:rsid w:val="00031D82"/>
    <w:rsid w:val="000C2218"/>
    <w:rsid w:val="000E6504"/>
    <w:rsid w:val="0016713A"/>
    <w:rsid w:val="003135E2"/>
    <w:rsid w:val="00353AF0"/>
    <w:rsid w:val="003D51EE"/>
    <w:rsid w:val="003E0786"/>
    <w:rsid w:val="003E2B13"/>
    <w:rsid w:val="0044437D"/>
    <w:rsid w:val="004B789A"/>
    <w:rsid w:val="00530C6F"/>
    <w:rsid w:val="005548E5"/>
    <w:rsid w:val="005B1AA1"/>
    <w:rsid w:val="005D0B96"/>
    <w:rsid w:val="006170FA"/>
    <w:rsid w:val="00675F20"/>
    <w:rsid w:val="00773D72"/>
    <w:rsid w:val="007938A4"/>
    <w:rsid w:val="00794FE3"/>
    <w:rsid w:val="007F3449"/>
    <w:rsid w:val="008C5ECC"/>
    <w:rsid w:val="00905431"/>
    <w:rsid w:val="00977A04"/>
    <w:rsid w:val="00992E1C"/>
    <w:rsid w:val="009F6005"/>
    <w:rsid w:val="00A96506"/>
    <w:rsid w:val="00D1607A"/>
    <w:rsid w:val="00D348A5"/>
    <w:rsid w:val="00D41F2B"/>
    <w:rsid w:val="00F05D23"/>
    <w:rsid w:val="00F54062"/>
    <w:rsid w:val="00FA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9B9E49"/>
  <w15:chartTrackingRefBased/>
  <w15:docId w15:val="{63C87038-872A-4AF2-93D2-3359C26C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color w:val="000000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rPr>
      <w:sz w:val="28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rPr>
      <w:b/>
      <w:snapToGrid w:val="0"/>
      <w:color w:val="000000"/>
      <w:kern w:val="28"/>
      <w:sz w:val="28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qFormat/>
    <w:rPr>
      <w:b/>
    </w:rPr>
  </w:style>
  <w:style w:type="paragraph" w:styleId="BodyText3">
    <w:name w:val="Body Text 3"/>
    <w:basedOn w:val="Normal"/>
    <w:semiHidden/>
    <w:rPr>
      <w:color w:val="FF0000"/>
    </w:rPr>
  </w:style>
  <w:style w:type="character" w:styleId="UnresolvedMention">
    <w:name w:val="Unresolved Mention"/>
    <w:uiPriority w:val="99"/>
    <w:semiHidden/>
    <w:unhideWhenUsed/>
    <w:rsid w:val="000C2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scha\Downloads\bob@bjonescp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bvia4@ms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villemga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evillemga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tbrunic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AMENITIES ENROLLMENT and CANCELLATION</vt:lpstr>
    </vt:vector>
  </TitlesOfParts>
  <Company>ClubCorp</Company>
  <LinksUpToDate>false</LinksUpToDate>
  <CharactersWithSpaces>2787</CharactersWithSpaces>
  <SharedDoc>false</SharedDoc>
  <HLinks>
    <vt:vector size="30" baseType="variant">
      <vt:variant>
        <vt:i4>7340100</vt:i4>
      </vt:variant>
      <vt:variant>
        <vt:i4>12</vt:i4>
      </vt:variant>
      <vt:variant>
        <vt:i4>0</vt:i4>
      </vt:variant>
      <vt:variant>
        <vt:i4>5</vt:i4>
      </vt:variant>
      <vt:variant>
        <vt:lpwstr>mailto:ctbrunick@gmail.com</vt:lpwstr>
      </vt:variant>
      <vt:variant>
        <vt:lpwstr/>
      </vt:variant>
      <vt:variant>
        <vt:i4>6881289</vt:i4>
      </vt:variant>
      <vt:variant>
        <vt:i4>9</vt:i4>
      </vt:variant>
      <vt:variant>
        <vt:i4>0</vt:i4>
      </vt:variant>
      <vt:variant>
        <vt:i4>5</vt:i4>
      </vt:variant>
      <vt:variant>
        <vt:lpwstr>bob@bjonescpa.com</vt:lpwstr>
      </vt:variant>
      <vt:variant>
        <vt:lpwstr/>
      </vt:variant>
      <vt:variant>
        <vt:i4>2228288</vt:i4>
      </vt:variant>
      <vt:variant>
        <vt:i4>6</vt:i4>
      </vt:variant>
      <vt:variant>
        <vt:i4>0</vt:i4>
      </vt:variant>
      <vt:variant>
        <vt:i4>5</vt:i4>
      </vt:variant>
      <vt:variant>
        <vt:lpwstr>mailto:robvia4@msn.com</vt:lpwstr>
      </vt:variant>
      <vt:variant>
        <vt:lpwstr/>
      </vt:variant>
      <vt:variant>
        <vt:i4>786479</vt:i4>
      </vt:variant>
      <vt:variant>
        <vt:i4>3</vt:i4>
      </vt:variant>
      <vt:variant>
        <vt:i4>0</vt:i4>
      </vt:variant>
      <vt:variant>
        <vt:i4>5</vt:i4>
      </vt:variant>
      <vt:variant>
        <vt:lpwstr>mailto:sevillemga@gmail.com</vt:lpwstr>
      </vt:variant>
      <vt:variant>
        <vt:lpwstr/>
      </vt:variant>
      <vt:variant>
        <vt:i4>786479</vt:i4>
      </vt:variant>
      <vt:variant>
        <vt:i4>0</vt:i4>
      </vt:variant>
      <vt:variant>
        <vt:i4>0</vt:i4>
      </vt:variant>
      <vt:variant>
        <vt:i4>5</vt:i4>
      </vt:variant>
      <vt:variant>
        <vt:lpwstr>mailto:Sevillemga@gmail.com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AMENITIES ENROLLMENT and CANCELLATION</dc:title>
  <dc:subject/>
  <dc:creator>ClubCorp</dc:creator>
  <cp:keywords/>
  <dc:description/>
  <cp:lastModifiedBy>Paul Schiefelbein</cp:lastModifiedBy>
  <cp:revision>2</cp:revision>
  <cp:lastPrinted>2023-11-17T23:21:00Z</cp:lastPrinted>
  <dcterms:created xsi:type="dcterms:W3CDTF">2025-01-05T19:31:00Z</dcterms:created>
  <dcterms:modified xsi:type="dcterms:W3CDTF">2025-01-05T19:31:00Z</dcterms:modified>
</cp:coreProperties>
</file>